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1D" w:rsidRDefault="003D031D" w:rsidP="003D031D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Circular </w:t>
      </w:r>
      <w:r w:rsidR="00232D21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2</w:t>
      </w:r>
      <w:bookmarkStart w:id="0" w:name="_GoBack"/>
      <w:bookmarkEnd w:id="0"/>
      <w:r w:rsidR="00F81918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="004649F9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- Complemento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</w:t>
      </w:r>
      <w:r w:rsidR="00232D21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="004649F9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Firmas en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Forma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tos para Informes de Obras y Acciones, para entregar a la ASE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</w:t>
      </w:r>
    </w:p>
    <w:p w:rsidR="003D031D" w:rsidRDefault="003D031D" w:rsidP="003D031D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br/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Con Atención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a</w:t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: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</w:p>
    <w:p w:rsidR="003D031D" w:rsidRDefault="003D031D" w:rsidP="003D031D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Presidente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Municipal,</w:t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 w:rsidRPr="003D031D">
        <w:rPr>
          <w:rFonts w:ascii="Calibri" w:eastAsia="Times New Roman" w:hAnsi="Calibri" w:cs="Calibri"/>
          <w:b/>
          <w:bCs/>
          <w:color w:val="444444"/>
          <w:sz w:val="23"/>
          <w:szCs w:val="23"/>
          <w:u w:val="single"/>
          <w:lang w:eastAsia="es-MX"/>
        </w:rPr>
        <w:t>Director de Obras y Servicios Públicos Municipales, Director de Desarrollo Económico y Social</w:t>
      </w:r>
      <w:r w:rsidRPr="003D031D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y</w:t>
      </w:r>
      <w:r w:rsidRPr="003D031D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 xml:space="preserve"> </w:t>
      </w:r>
      <w:r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Tesorero Municipal.</w:t>
      </w:r>
    </w:p>
    <w:p w:rsidR="003D031D" w:rsidRDefault="003D031D" w:rsidP="00C75376">
      <w:pPr>
        <w:jc w:val="both"/>
        <w:rPr>
          <w:rFonts w:ascii="Calibri" w:hAnsi="Calibri" w:cs="Calibri"/>
          <w:color w:val="444444"/>
          <w:sz w:val="23"/>
          <w:szCs w:val="23"/>
        </w:rPr>
      </w:pPr>
    </w:p>
    <w:p w:rsidR="004649F9" w:rsidRPr="004649F9" w:rsidRDefault="004649F9" w:rsidP="004649F9">
      <w:pPr>
        <w:spacing w:line="360" w:lineRule="auto"/>
        <w:jc w:val="both"/>
        <w:rPr>
          <w:rFonts w:ascii="Calibri" w:hAnsi="Calibri" w:cs="Calibri"/>
          <w:b/>
          <w:color w:val="444444"/>
          <w:sz w:val="23"/>
          <w:szCs w:val="23"/>
        </w:rPr>
      </w:pPr>
      <w:r w:rsidRPr="004649F9">
        <w:rPr>
          <w:rFonts w:ascii="Calibri" w:hAnsi="Calibri" w:cs="Calibri"/>
          <w:color w:val="444444"/>
          <w:sz w:val="23"/>
          <w:szCs w:val="23"/>
        </w:rPr>
        <w:t xml:space="preserve">Se les comunica a los funcionarios municipales que presiden las diferentes direcciones en las que son responsables del manejo de los </w:t>
      </w:r>
      <w:r w:rsidRPr="004649F9">
        <w:rPr>
          <w:rFonts w:ascii="Calibri" w:hAnsi="Calibri" w:cs="Calibri"/>
          <w:b/>
          <w:color w:val="444444"/>
          <w:sz w:val="23"/>
          <w:szCs w:val="23"/>
        </w:rPr>
        <w:t>Recursos Federales de los Fondos III y IV</w:t>
      </w:r>
      <w:r w:rsidRPr="004649F9">
        <w:rPr>
          <w:rFonts w:ascii="Calibri" w:hAnsi="Calibri" w:cs="Calibri"/>
          <w:color w:val="444444"/>
          <w:sz w:val="23"/>
          <w:szCs w:val="23"/>
        </w:rPr>
        <w:t xml:space="preserve"> y de </w:t>
      </w:r>
      <w:proofErr w:type="gramStart"/>
      <w:r w:rsidRPr="004649F9">
        <w:rPr>
          <w:rFonts w:ascii="Calibri" w:hAnsi="Calibri" w:cs="Calibri"/>
          <w:color w:val="444444"/>
          <w:sz w:val="23"/>
          <w:szCs w:val="23"/>
        </w:rPr>
        <w:t>informar</w:t>
      </w:r>
      <w:proofErr w:type="gramEnd"/>
      <w:r w:rsidRPr="004649F9">
        <w:rPr>
          <w:rFonts w:ascii="Calibri" w:hAnsi="Calibri" w:cs="Calibri"/>
          <w:color w:val="444444"/>
          <w:sz w:val="23"/>
          <w:szCs w:val="23"/>
        </w:rPr>
        <w:t xml:space="preserve"> su aplicación ante la Auditoría Superior del Estado, </w:t>
      </w:r>
      <w:r w:rsidRPr="004649F9">
        <w:rPr>
          <w:rFonts w:ascii="Calibri" w:hAnsi="Calibri" w:cs="Calibri"/>
          <w:b/>
          <w:color w:val="444444"/>
          <w:sz w:val="23"/>
          <w:szCs w:val="23"/>
        </w:rPr>
        <w:t>que de los formatos relativos a los Informes de Avances Físicos Financieros de los Programas Federales III y IV</w:t>
      </w:r>
      <w:r w:rsidRPr="004649F9">
        <w:rPr>
          <w:rFonts w:ascii="Calibri" w:hAnsi="Calibri" w:cs="Calibri"/>
          <w:color w:val="444444"/>
          <w:sz w:val="23"/>
          <w:szCs w:val="23"/>
        </w:rPr>
        <w:t xml:space="preserve">, que con antelación se les hizo llegar, se les hace la aclaración que en </w:t>
      </w:r>
      <w:r w:rsidRPr="004649F9">
        <w:rPr>
          <w:rFonts w:ascii="Calibri" w:hAnsi="Calibri" w:cs="Calibri"/>
          <w:b/>
          <w:color w:val="444444"/>
          <w:sz w:val="23"/>
          <w:szCs w:val="23"/>
        </w:rPr>
        <w:t xml:space="preserve">dichos formatos se deben de plasmar la totalidad de las firmas </w:t>
      </w:r>
      <w:r w:rsidRPr="004649F9">
        <w:rPr>
          <w:rFonts w:ascii="Calibri" w:hAnsi="Calibri" w:cs="Calibri"/>
          <w:color w:val="444444"/>
          <w:sz w:val="23"/>
          <w:szCs w:val="23"/>
        </w:rPr>
        <w:t>de los funcionarios municipales que se indicó</w:t>
      </w:r>
      <w:r w:rsidRPr="004649F9">
        <w:rPr>
          <w:rFonts w:ascii="Calibri" w:hAnsi="Calibri" w:cs="Calibri"/>
          <w:b/>
          <w:color w:val="444444"/>
          <w:sz w:val="23"/>
          <w:szCs w:val="23"/>
        </w:rPr>
        <w:t xml:space="preserve">, incluyendo al </w:t>
      </w:r>
      <w:r w:rsidRPr="004649F9">
        <w:rPr>
          <w:rFonts w:ascii="Calibri" w:hAnsi="Calibri" w:cs="Calibri"/>
          <w:b/>
          <w:color w:val="444444"/>
          <w:sz w:val="23"/>
          <w:szCs w:val="23"/>
          <w:u w:val="single"/>
        </w:rPr>
        <w:t>Contralor Municipal</w:t>
      </w:r>
      <w:r w:rsidRPr="004649F9">
        <w:rPr>
          <w:rFonts w:ascii="Calibri" w:hAnsi="Calibri" w:cs="Calibri"/>
          <w:b/>
          <w:color w:val="444444"/>
          <w:sz w:val="23"/>
          <w:szCs w:val="23"/>
        </w:rPr>
        <w:t>.</w:t>
      </w:r>
    </w:p>
    <w:p w:rsidR="00232D21" w:rsidRPr="00232D21" w:rsidRDefault="004649F9" w:rsidP="00B91024">
      <w:pPr>
        <w:shd w:val="clear" w:color="auto" w:fill="FFFFFF"/>
        <w:spacing w:after="324" w:line="319" w:lineRule="atLeast"/>
        <w:jc w:val="both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</w:rPr>
        <w:br/>
        <w:t>S</w:t>
      </w:r>
      <w:r w:rsidR="00232D21" w:rsidRPr="00232D21">
        <w:rPr>
          <w:rFonts w:ascii="Calibri" w:hAnsi="Calibri" w:cs="Calibri"/>
          <w:color w:val="444444"/>
          <w:sz w:val="23"/>
          <w:szCs w:val="23"/>
        </w:rPr>
        <w:t>in más por el momento quedamos a su disposición para atender cualquier duda o aclaración que se tenga al respecto, para lo que se podrán dirigir a esta Auditoría al teléfono (01 492) 92 98584 con</w:t>
      </w:r>
      <w:r w:rsidR="00B91024">
        <w:rPr>
          <w:rFonts w:ascii="Calibri" w:hAnsi="Calibri" w:cs="Calibri"/>
          <w:color w:val="444444"/>
          <w:sz w:val="23"/>
          <w:szCs w:val="23"/>
        </w:rPr>
        <w:t xml:space="preserve">: </w:t>
      </w:r>
      <w:r>
        <w:rPr>
          <w:rFonts w:ascii="Calibri" w:hAnsi="Calibri" w:cs="Calibri"/>
          <w:color w:val="444444"/>
          <w:sz w:val="23"/>
          <w:szCs w:val="23"/>
        </w:rPr>
        <w:t xml:space="preserve">L.C. Sandra Ivonne Alvarado Flores </w:t>
      </w:r>
      <w:r w:rsidR="00232D21" w:rsidRPr="00232D21">
        <w:rPr>
          <w:rFonts w:ascii="Calibri" w:hAnsi="Calibri" w:cs="Calibri"/>
          <w:color w:val="444444"/>
          <w:sz w:val="23"/>
          <w:szCs w:val="23"/>
        </w:rPr>
        <w:t>(ext. 1</w:t>
      </w:r>
      <w:r>
        <w:rPr>
          <w:rFonts w:ascii="Calibri" w:hAnsi="Calibri" w:cs="Calibri"/>
          <w:color w:val="444444"/>
          <w:sz w:val="23"/>
          <w:szCs w:val="23"/>
        </w:rPr>
        <w:t>07</w:t>
      </w:r>
      <w:r w:rsidR="00B91024">
        <w:rPr>
          <w:rFonts w:ascii="Calibri" w:hAnsi="Calibri" w:cs="Calibri"/>
          <w:color w:val="444444"/>
          <w:sz w:val="23"/>
          <w:szCs w:val="23"/>
        </w:rPr>
        <w:t xml:space="preserve">), </w:t>
      </w:r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L.C. Ma. Guadalupe García Román (ext. 148) y L.C. Mario </w:t>
      </w:r>
      <w:proofErr w:type="spellStart"/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Ortíz</w:t>
      </w:r>
      <w:proofErr w:type="spellEnd"/>
      <w:r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 xml:space="preserve"> Sosa (ext. 134)</w:t>
      </w:r>
      <w:r w:rsidR="00B91024" w:rsidRPr="00196D59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, o a través de correo electrónico a la dirección</w:t>
      </w:r>
      <w:r w:rsidR="00B91024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:</w:t>
      </w:r>
      <w:proofErr w:type="gramStart"/>
      <w:r w:rsidR="00B91024" w:rsidRPr="00196D59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  armonizacion</w:t>
      </w:r>
      <w:proofErr w:type="gramEnd"/>
      <w:r w:rsidR="00B91024" w:rsidRPr="00196D59">
        <w:rPr>
          <w:rFonts w:ascii="Calibri" w:eastAsia="Times New Roman" w:hAnsi="Calibri" w:cs="Calibri"/>
          <w:color w:val="444444"/>
          <w:sz w:val="23"/>
          <w:szCs w:val="23"/>
          <w:lang w:eastAsia="es-MX"/>
        </w:rPr>
        <w:t>_asezac@hotmail.com.</w:t>
      </w:r>
    </w:p>
    <w:p w:rsidR="003D031D" w:rsidRPr="003D031D" w:rsidRDefault="003D031D" w:rsidP="00621FE0">
      <w:pPr>
        <w:jc w:val="right"/>
        <w:rPr>
          <w:rFonts w:ascii="Calibri" w:hAnsi="Calibri" w:cs="Calibri"/>
          <w:color w:val="444444"/>
          <w:sz w:val="23"/>
          <w:szCs w:val="23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Guadalupe, Zacatecas., a </w:t>
      </w:r>
      <w:r w:rsidR="004649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02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</w:t>
      </w:r>
      <w:r w:rsidR="004649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julio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2014.</w:t>
      </w:r>
    </w:p>
    <w:sectPr w:rsidR="003D031D" w:rsidRPr="003D03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92"/>
    <w:rsid w:val="00232D21"/>
    <w:rsid w:val="003C758C"/>
    <w:rsid w:val="003D031D"/>
    <w:rsid w:val="004649F9"/>
    <w:rsid w:val="00621FE0"/>
    <w:rsid w:val="006E5568"/>
    <w:rsid w:val="00831792"/>
    <w:rsid w:val="00B36872"/>
    <w:rsid w:val="00B43569"/>
    <w:rsid w:val="00B91024"/>
    <w:rsid w:val="00C75376"/>
    <w:rsid w:val="00D5148A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Usuario</cp:lastModifiedBy>
  <cp:revision>5</cp:revision>
  <dcterms:created xsi:type="dcterms:W3CDTF">2014-07-02T13:55:00Z</dcterms:created>
  <dcterms:modified xsi:type="dcterms:W3CDTF">2015-05-28T20:59:00Z</dcterms:modified>
</cp:coreProperties>
</file>